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CB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" w:line="560" w:lineRule="exact"/>
        <w:ind w:firstLine="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Han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4E6D7745">
      <w:pPr>
        <w:widowControl/>
        <w:snapToGrid w:val="0"/>
        <w:spacing w:line="560" w:lineRule="exact"/>
        <w:jc w:val="center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default" w:ascii="Times New Roman" w:hAnsi="Times New Roman" w:eastAsia="黑体"/>
          <w:kern w:val="0"/>
          <w:sz w:val="32"/>
          <w:szCs w:val="32"/>
        </w:rPr>
        <w:t>评标专家劳务费预付款退款申请</w:t>
      </w:r>
    </w:p>
    <w:p w14:paraId="2ACAEA84">
      <w:pPr>
        <w:widowControl/>
        <w:snapToGrid w:val="0"/>
        <w:spacing w:line="560" w:lineRule="exact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 w14:paraId="1DF05FFC">
      <w:pPr>
        <w:widowControl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四川省政府政务和公共资源交易服务中心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：</w:t>
      </w:r>
    </w:p>
    <w:p w14:paraId="4CCEED32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现请你中心将评标专家劳务费预付款余额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元整（人民币大写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元整）转入我单位账户，我单位账户信息如下：</w:t>
      </w:r>
    </w:p>
    <w:p w14:paraId="3C691A6A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收款单位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户名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</w:p>
    <w:p w14:paraId="3322CC7F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开户行名称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</w:p>
    <w:p w14:paraId="19C77739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银行账号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             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22377239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支付行号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             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610DAA3C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 w14:paraId="48F54836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经办人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</w:p>
    <w:p w14:paraId="6439BE37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</w:p>
    <w:p w14:paraId="507C2BF8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单位联系方式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</w:p>
    <w:p w14:paraId="47FD8318">
      <w:pPr>
        <w:widowControl/>
        <w:snapToGrid w:val="0"/>
        <w:spacing w:line="56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经办人联系方式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 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</w:p>
    <w:p w14:paraId="42D96B84">
      <w:pPr>
        <w:widowControl/>
        <w:snapToGrid w:val="0"/>
        <w:spacing w:line="560" w:lineRule="exact"/>
        <w:ind w:firstLine="448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 w14:paraId="6D70B408">
      <w:pPr>
        <w:widowControl/>
        <w:snapToGrid w:val="0"/>
        <w:spacing w:line="560" w:lineRule="exact"/>
        <w:ind w:firstLine="4480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 w14:paraId="1282495A">
      <w:pPr>
        <w:widowControl/>
        <w:snapToGrid w:val="0"/>
        <w:spacing w:line="560" w:lineRule="exact"/>
        <w:ind w:firstLine="448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（单位盖章）</w:t>
      </w:r>
    </w:p>
    <w:p w14:paraId="0C95AF41">
      <w:pPr>
        <w:widowControl/>
        <w:snapToGrid w:val="0"/>
        <w:spacing w:line="560" w:lineRule="exact"/>
        <w:ind w:firstLine="360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   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日</w:t>
      </w:r>
    </w:p>
    <w:p w14:paraId="0485405D">
      <w:pPr>
        <w:widowControl/>
        <w:snapToGrid w:val="0"/>
        <w:spacing w:line="560" w:lineRule="exact"/>
        <w:ind w:left="1120" w:hanging="1120" w:hangingChars="400"/>
        <w:jc w:val="both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 </w:t>
      </w:r>
      <w:r>
        <w:rPr>
          <w:rFonts w:hint="default" w:ascii="Times New Roman" w:hAnsi="Times New Roman" w:eastAsia="黑体"/>
          <w:kern w:val="0"/>
          <w:szCs w:val="21"/>
        </w:rPr>
        <w:t>说明：1、本申请适用于退还评标专家劳务费预付款余额的情况（此表每项所填内容均为必填项）；</w:t>
      </w:r>
    </w:p>
    <w:p w14:paraId="66646E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黑体"/>
          <w:kern w:val="0"/>
          <w:szCs w:val="21"/>
        </w:rPr>
        <w:t>2</w:t>
      </w:r>
      <w:r>
        <w:rPr>
          <w:rFonts w:hint="default" w:ascii="Times New Roman" w:hAnsi="Times New Roman" w:eastAsia="黑体"/>
          <w:kern w:val="0"/>
          <w:szCs w:val="21"/>
        </w:rPr>
        <w:t>、本申请及其附件（经办人身份证复印件）均须加盖招标人公章。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 </w:t>
      </w:r>
    </w:p>
    <w:p w14:paraId="583B6926">
      <w:r>
        <w:rPr>
          <w:rFonts w:hint="default" w:ascii="Times New Roman" w:hAnsi="Times New Roman" w:eastAsia="方正小标宋_GBK" w:cs="Times New Roman"/>
          <w:b/>
          <w:kern w:val="2"/>
          <w:sz w:val="40"/>
          <w:szCs w:val="4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Cs w:val="24"/>
          <w:lang w:eastAsia="zh-CN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6FB13FE"/>
    <w:rsid w:val="26FB13FE"/>
    <w:rsid w:val="713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2024-09-23T09:09:00Z</dcterms:created>
  <dc:creator>宇</dc:creator>
  <cp:lastModifiedBy>宇</cp:lastModifiedBy>
  <dcterms:modified xsi:type="dcterms:W3CDTF">2024-09-23T09:10:33Z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F5AC60C3FA714D26857B01542F8EBC3E_11</vt:lpwstr>
  </property>
</Properties>
</file>